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  <w:t xml:space="preserve">ИП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t xml:space="preserve">Ягодаров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t>И.А.</w:t>
      </w:r>
    </w:p>
    <w:p>
      <w:pPr>
        <w:pStyle w:val=""/>
      </w:pPr>
      <w:r>
        <w:rPr>
          <w:b/>
          <w:sz w:val="24"/>
          <w:szCs w:val="24"/>
        </w:rPr>
        <w:t>Текстильная фабрика «ВСЕ ХАЛАТЫ»</w:t>
      </w:r>
      <w:r/>
    </w:p>
    <w:p>
      <w:pPr>
        <w:rPr>
          <w:b/>
          <w:sz w:val="28"/>
          <w:szCs w:val="28"/>
        </w:rPr>
      </w:pPr>
      <w:r>
        <w:rPr>
          <w:b/>
          <w:sz w:val="24"/>
          <w:szCs w:val="24"/>
        </w:rPr>
        <w:t>тел.</w:t>
      </w:r>
      <w:r>
        <w:rPr>
          <w:b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8 (908) 562-48-88</w:t>
      </w:r>
      <w:r>
        <w:rPr>
          <w:b/>
          <w:sz w:val="28"/>
          <w:szCs w:val="28"/>
        </w:rPr>
      </w:r>
    </w:p>
    <w:p>
      <w:pPr>
        <w:pStyle w:val="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hd w:val="none"/>
        <w:rPr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t>ТЦ «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t>РИО» 1 этаж павильон А-73</w:t>
      </w:r>
      <w:r>
        <w:rPr>
          <w:sz w:val="24"/>
          <w:szCs w:val="24"/>
        </w:rPr>
      </w:r>
    </w:p>
    <w:p>
      <w:pPr>
        <w:rPr>
          <w:rFonts w:ascii="Times New Roman" w:hAnsi="Times New Roman"/>
          <w:b/>
          <w:color w:val="00b050"/>
          <w:spacing w:val="-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5003165</wp:posOffset>
            </wp:positionH>
            <wp:positionV relativeFrom="margin">
              <wp:posOffset>-321310</wp:posOffset>
            </wp:positionV>
            <wp:extent cx="1733550" cy="857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.png"/>
                    <pic:cNvPicPr>
                      <a:picLocks noChangeAspect="1"/>
                      <a:extLst>
                        <a:ext uri="smNativeData">
                          <sm:smNativeData xmlns:sm="smo" val="SMDATA_12_SEz0U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QAAAAAggAAAAAAAAAAAAAAAAAAAQAAAMceAAAAAAAAAQAAAAb+//+qCgAARgUAAAAAAAAaIgAAWQE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b050"/>
          <w:spacing w:val="-8"/>
          <w:sz w:val="20"/>
          <w:szCs w:val="20"/>
        </w:rPr>
      </w:r>
    </w:p>
    <w:p>
      <w:pPr>
        <w:spacing/>
        <w:jc w:val="right"/>
        <w:rPr>
          <w:rFonts w:ascii="Times New Roman" w:hAnsi="Times New Roman"/>
          <w:b/>
          <w:color w:val="00b050"/>
          <w:spacing w:val="-8"/>
          <w:sz w:val="19"/>
          <w:szCs w:val="19"/>
        </w:rPr>
      </w:pPr>
      <w:r>
        <w:rPr>
          <w:rFonts w:ascii="Times New Roman" w:hAnsi="Times New Roman"/>
          <w:b/>
          <w:color w:val="00b050"/>
          <w:spacing w:val="-8"/>
          <w:sz w:val="19"/>
          <w:szCs w:val="19"/>
        </w:rPr>
        <w:t>ПРОФЕССИОНАЛЬНЫЙ ПОДХОД К  ПРОИЗВОДСТВУ ТРИКОТАЖНЫХ ИЗДЕЛИЙ</w:t>
      </w:r>
    </w:p>
    <w:p>
      <w:pPr>
        <w:spacing/>
        <w:jc w:val="right"/>
        <w:rPr>
          <w:rFonts w:ascii="Times New Roman" w:hAnsi="Times New Roman"/>
          <w:b/>
          <w:color w:val="00b050"/>
          <w:sz w:val="19"/>
          <w:szCs w:val="19"/>
        </w:rPr>
      </w:pPr>
      <w:r>
        <w:rPr>
          <w:rFonts w:ascii="Times New Roman" w:hAnsi="Times New Roman"/>
          <w:b/>
          <w:color w:val="00b050"/>
          <w:sz w:val="19"/>
          <w:szCs w:val="19"/>
        </w:rPr>
        <w:t>ПОШИВ ЛЮБОЙ СЛОЖНОСТИ.  ВЫПОЛНЯЕМ ЗАКАЗЫ ПО ПРОИЗВОДСТВУ ХАЛАТОВ</w:t>
      </w:r>
    </w:p>
    <w:p>
      <w:pPr>
        <w:spacing/>
        <w:jc w:val="right"/>
        <w:rPr>
          <w:rFonts w:ascii="Times New Roman" w:hAnsi="Times New Roman"/>
          <w:b/>
          <w:color w:val="00b050"/>
          <w:sz w:val="19"/>
          <w:szCs w:val="19"/>
        </w:rPr>
      </w:pPr>
      <w:r>
        <w:rPr>
          <w:rFonts w:ascii="Times New Roman" w:hAnsi="Times New Roman"/>
          <w:b/>
          <w:color w:val="00b050"/>
          <w:sz w:val="19"/>
          <w:szCs w:val="19"/>
        </w:rPr>
        <w:t>ОСУЩЕСТВЛЯЕМ ДОСТАВКУ ТОВАРА ТРАНСПОРТНЫМИ КОМПАНИЯМИ ГОРОДА ПО ВСЕЙ РОССИИ</w:t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>ПРАЙС-ЛИСТ</w:t>
      </w:r>
      <w:r>
        <w:rPr>
          <w:sz w:val="24"/>
          <w:szCs w:val="24"/>
          <w:lang w:val="en-us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Трикотажные и махровые изделия оптом</w:t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142" w:type="dxa"/>
        <w:tblW w:w="10632" w:type="dxa"/>
      </w:tblPr>
      <w:tblGrid>
        <w:gridCol w:w="568"/>
        <w:gridCol w:w="4394"/>
        <w:gridCol w:w="1276"/>
        <w:gridCol w:w="1417"/>
        <w:gridCol w:w="1418"/>
        <w:gridCol w:w="1559"/>
      </w:tblGrid>
      <w:tr>
        <w:trPr>
          <w:trHeight w:val="56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Наименование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Артикул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Размер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Состав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Оптовая цена</w:t>
            </w:r>
          </w:p>
          <w:p>
            <w:pPr>
              <w:spacing/>
              <w:jc w:val="center"/>
            </w:pPr>
            <w:r>
              <w:t xml:space="preserve">(от 5 </w:t>
            </w:r>
            <w:r/>
            <w:r>
              <w:t>шт.)</w:t>
            </w:r>
          </w:p>
        </w:tc>
      </w:tr>
      <w:tr>
        <w:trPr>
          <w:trHeight w:val="56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Костюм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флис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К-039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t>плотн. 300/260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К-040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 мужской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Х-042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48-58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 женский длинный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Х-044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 короткий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Х-043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 мужской укороченный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Х-041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Сарафан на бретельках 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С-011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 женский длинный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гигант без рукавов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гигант с рукавом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П-056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гигант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Х-054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интерлок/пуговицы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Х-020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42-58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интерлок/молния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Х-021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42-58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велюр/пуговицы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Х-033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велюр /молния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Х-031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велюр /молния воротник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Х-032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46-56/58-64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/>
            <w:bookmarkStart w:id="0" w:name="_GoBack"/>
            <w:bookmarkEnd w:id="0"/>
            <w:r/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детский банный махра/велюр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лет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Носки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банный женский махра/велюр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банный мужской махра/велюр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</w:t>
            </w:r>
            <w:r>
              <w:rPr>
                <w:rFonts w:ascii="Times New Roman" w:hAnsi="Times New Roman"/>
                <w:spacing w:val="-20"/>
              </w:rPr>
              <w:t>1000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«Воланы» молодежный трикотаж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Х-012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«Кружево» трикотаж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Х-019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флисовый женский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«Петелька» облегченная махра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Х-038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46-56/58-60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«Кокетка» трикотаж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Х-015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Костюм «Спорт» молодежный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хл/50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Костюм «Кокетка» спортивный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хл/50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</w:tr>
      <w:tr>
        <w:trPr>
          <w:trHeight w:val="56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Костюм»Дачный»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 xml:space="preserve">кулирка с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 xml:space="preserve">люверсами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майка + шорты)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К-037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>
        <w:trPr>
          <w:trHeight w:val="56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 «Жирафы»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интерлок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(топ + шорты)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К-026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Туника женская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50-60/60-72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трикотажная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мужская 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Футболка трикотажная с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принтом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>
        <w:trPr>
          <w:trHeight w:val="56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интерлок «Жирафы»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(футболка + бриджи)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К-029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 xml:space="preserve">Трессы женские с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лайкрой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42-64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«Волан» трикотажный удлинен.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Х-012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Сарафан молния удлиненный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Х-025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Сарафан летний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 из вискозы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Футболка трикотажная с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принтом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трикотажная «Девочка»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трикотажная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молодежная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4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Костюм домашний (Дракон)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Сарафан на завязках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П-010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Сарафан «Лето» вискоза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П-035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«Гуля»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П-024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Сарафан (вискоза) 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Платье летнее трикотажное </w:t>
            </w:r>
            <w:r>
              <w:rPr>
                <w:rFonts w:ascii="Times New Roman" w:hAnsi="Times New Roman"/>
              </w:rPr>
              <w:t>(без рукавов)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П-022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«Кокетка»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П-016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Трико мужское 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Толстовка молодежная (футор)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детский (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велсофт)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«Кошки»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Х-036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Туника «Кошки»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женский велюровый гигант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Костюм «Морячка»</w:t>
            </w:r>
            <w:r>
              <w:rPr>
                <w:rFonts w:ascii="Times New Roman" w:hAnsi="Times New Roman"/>
              </w:rPr>
              <w:t xml:space="preserve"> (футболка + бриджи)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К-028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хл/20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Костюм «Галстук»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К-030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хл/20п/э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rPr>
          <w:trHeight w:val="56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Костюм летний с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принтом</w:t>
            </w:r>
          </w:p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(шорты и футболка)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К-027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гигант «Реглан»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П-055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«Фонарик»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Х-014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«Америка» мужской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женское «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t>Татьянка»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С-048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44-54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Платье «Годе»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>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Сарафан «Принцесса»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44-60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«Оборка»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женская вискоза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п/э/20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гигант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54-70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п/э/20хл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женская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58-68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Ночная сорочка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мужской (вышивка) махра/велюр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XL/XXL/XXXL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Толстовка женская</w:t>
            </w: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Халат мужской махра / велюр</w:t>
            </w: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XL/XXL/XXXL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хл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Туника «Кошки» велюр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Т-034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Пижама (шорты+майка)</w:t>
            </w: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40-50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Толстовка мужская</w:t>
            </w: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42-52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подростковый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8/10/12/14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«Фонарик» петля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Х-018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Пижамы (шорты+майка)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Пижамная майка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молодежный петля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Х-017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Туника женская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Т-053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женский футер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Х-052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муж Россия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46-58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Футболка женская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женский (велюр+горох)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Х-047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женский запашной петля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Х-045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46-56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хл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Халат "Мыльные Пузыри"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Х-058 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widowControl w:val="0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Халат "Волан"</w:t>
              <w:tab/>
            </w:r>
          </w:p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Х-060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290 р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Халат Универсальный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Х-059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340 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Халат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Х-055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230 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Туника Гигант( Горох ) 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Т - 054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320 р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Костюм "Стрекозы " /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Т-055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450 р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Халат  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Х- 056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220 р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Туника -</w:t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Т-057</w:t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color w:val="002939"/>
                <w:lang w:val="en-us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270 р</w:t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Халат 3D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 xml:space="preserve">Х-057 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939"/>
                <w:lang w:val="en-us"/>
              </w:rPr>
              <w:t>270 р.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exact"/>
        </w:trPr>
        <w:tc>
          <w:tcPr>
            <w:tcW w:w="5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3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Халат женский на молнии велсофт</w:t>
            </w:r>
          </w:p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dfbdfbd</w:t>
            </w:r>
          </w:p>
          <w:p>
            <w:pPr>
              <w:ind w:left="1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42-50</w:t>
            </w:r>
          </w:p>
        </w:tc>
        <w:tc>
          <w:tcPr>
            <w:tcW w:w="14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п/э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</w:tr>
    </w:tbl>
    <w:p>
      <w:pPr>
        <w:spacing/>
        <w:jc w:val="both"/>
        <w:widowControl w:val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при покупке от 10 единиц каждого наименования продукции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851" w:top="851" w:right="707" w:bottom="851" w:footer="709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MS Gothic">
    <w:panose1 w:val="020B0609070205080204"/>
    <w:charset w:val="80"/>
    <w:family w:val="modern"/>
    <w:pitch w:val="default"/>
  </w:font>
  <w:font w:name="Tahoma">
    <w:panose1 w:val="020B0604030504040204"/>
    <w:charset w:val="00"/>
    <w:family w:val="swiss"/>
    <w:pitch w:val="default"/>
  </w:font>
  <w:font w:name="MS Mincho">
    <w:panose1 w:val="02020609040205080304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rPr>
        <w:color w:val="00b05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5" behindDoc="0" locked="0" layoutInCell="0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15125" cy="495935"/>
              <wp:effectExtent l="0" t="0" r="0" b="0"/>
              <wp:wrapSquare wrapText="bothSides"/>
              <wp:docPr id="1025" name="БлокТекст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o" val="SMDATA_11_SEz0U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AAAAAAAAAAAAAAAACAAAAAAAAAAAAAAACAAAAAQAAAE8pAAANAwAAAAAAAFMDAAAOPgAA"/>
                        </a:ext>
                      </a:extLst>
                    </wps:cNvSpPr>
                    <wps:spPr>
                      <a:xfrm>
                        <a:off x="0" y="0"/>
                        <a:ext cx="6715125" cy="4959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0564" w:type="dxa"/>
                          </w:tblPr>
                          <w:tblGrid>
                            <w:gridCol w:w="4754"/>
                            <w:gridCol w:w="1056"/>
                            <w:gridCol w:w="4754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4754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single" w:sz="4" w:space="0" w:color="4F81BD"/>
                                  <w:right w:val="none" w:sz="0" w:space="0" w:color="000000"/>
                                </w:tcBorders>
                              </w:tcPr>
                              <w:p>
                                <w:pPr>
                                  <w:pStyle w:val=""/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r>
                              </w:p>
                            </w:tc>
                            <w:tc>
                              <w:tcPr>
                                <w:tcW w:w="1056" w:type="dxa"/>
                                <w:vMerge w:val="restart"/>
                                <w:vAlign w:val="center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>
                                <w:pPr>
                                  <w:pStyle w:val=""/>
                                  <w:spacing/>
                                  <w:jc w:val="center"/>
                                  <w:rPr>
                                    <w:rFonts w:ascii="Cambria" w:hAnsi="Cambria"/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b050"/>
                                    <w:sz w:val="20"/>
                                    <w:szCs w:val="20"/>
                                  </w:rPr>
                                </w:r>
                                <w:r>
                                  <w:rPr>
                                    <w:color w:val="00b050"/>
                                    <w:sz w:val="20"/>
                                    <w:szCs w:val="20"/>
                                  </w:rPr>
                                  <w:fldChar w:fldCharType="begin"/>
                                  <w:instrText xml:space="preserve"> PAGE \* Arabic </w:instrText>
                                  <w:fldChar w:fldCharType="separate"/>
                                  <w:t>1</w:t>
                                  <w:fldChar w:fldCharType="end"/>
                                </w:r>
                                <w:r>
                                  <w:rPr>
                                    <w:rFonts w:ascii="Cambria" w:hAnsi="Cambria"/>
                                    <w:color w:val="00b050"/>
                                    <w:sz w:val="20"/>
                                    <w:szCs w:val="20"/>
                                  </w:rPr>
                                </w:r>
                              </w:p>
                            </w:tc>
                            <w:tc>
                              <w:tcPr>
                                <w:tcW w:w="4754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single" w:sz="4" w:space="0" w:color="4F81BD"/>
                                  <w:right w:val="none" w:sz="0" w:space="0" w:color="000000"/>
                                </w:tcBorders>
                              </w:tcPr>
                              <w:p>
                                <w:pPr>
                                  <w:pStyle w:val=""/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4754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tcBorders>
                                  <w:top w:val="single" w:sz="4" w:space="0" w:color="4F81BD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>
                                <w:pPr>
                                  <w:pStyle w:val=""/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r>
                              </w:p>
                            </w:tc>
                            <w:tc>
                              <w:tcPr>
                                <w:tcW w:w="1056" w:type="dxa"/>
                                <w:vMerge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/>
                            </w:tc>
                            <w:tc>
                              <w:tcPr>
                                <w:tcW w:w="4754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tcBorders>
                                  <w:top w:val="single" w:sz="4" w:space="0" w:color="4F81BD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>
                                <w:pPr>
                                  <w:pStyle w:val=""/>
                                  <w:spacing/>
                                  <w:jc w:val="right"/>
                                  <w:rPr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b050"/>
                                    <w:sz w:val="20"/>
                                    <w:szCs w:val="20"/>
                                  </w:rPr>
                                  <w:t>Текстильная фабрика «ВСЕ ХАЛАТЫ»</w:t>
                                </w:r>
                                <w:r>
                                  <w:rPr>
                                    <w:color w:val="00b050"/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pStyle w:val=""/>
                                  <w:spacing/>
                                  <w:jc w:val="right"/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mbria" w:hAnsi="Cambria" w:eastAsia="SimSun"/>
                                    <w:b/>
                                    <w:bCs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spcFirstLastPara="1" vertOverflow="clip" horzOverflow="clip" wrap="none" lIns="0" tIns="0" rIns="6985" bIns="6985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БлокТекста1" o:spid="_x0000_s3073" type="#_x0000_t202" style="position:absolute;margin-left:0.00pt;margin-top:0.05pt;width:528.75pt;height:39.05pt;mso-wrap-distance-left:9.35pt;mso-wrap-distance-top:0.00pt;mso-wrap-distance-right:9.35pt;mso-wrap-distance-bottom:0.00pt;mso-wrap-style:none" stroked="f" filled="f" v:ext="SMDATA_11_SEz0U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AAAAAAAAAAAAAAAACAAAAAAAAAAAAAAACAAAAAQAAAE8pAAANAwAAAAAAAFMDAAAOPgAA" o:insetmode="custom">
              <w10:wrap type="square" anchorx="text" anchory="text"/>
              <v:textbox style="mso-fit-shape-to-text:t" inset="0.0pt,0.0pt,0.6pt,0.6pt">
                <w:txbxContent>
                  <w:tbl>
                    <w:tblPr>
                      <w:tblW w:w="10564" w:type="dxa"/>
                    </w:tblPr>
                    <w:tblGrid>
                      <w:gridCol w:w="4754"/>
                      <w:gridCol w:w="1056"/>
                      <w:gridCol w:w="4754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4754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tcBorders>
                            <w:top w:val="none" w:sz="0" w:space="0" w:color="000000"/>
                            <w:left w:val="none" w:sz="0" w:space="0" w:color="000000"/>
                            <w:bottom w:val="single" w:sz="4" w:space="0" w:color="4F81BD"/>
                            <w:right w:val="none" w:sz="0" w:space="0" w:color="000000"/>
                          </w:tcBorders>
                        </w:tcPr>
                        <w:p>
                          <w:pPr>
                            <w:pStyle w:val=""/>
                            <w:rPr>
                              <w:rFonts w:ascii="Cambria" w:hAnsi="Cambria" w:eastAsia="SimSun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hAnsi="Cambria" w:eastAsia="SimSun"/>
                              <w:b/>
                              <w:bCs/>
                            </w:rPr>
                          </w:r>
                        </w:p>
                      </w:tc>
                      <w:tc>
                        <w:tcPr>
                          <w:tcW w:w="1056" w:type="dxa"/>
                          <w:vMerge w:val="restart"/>
                          <w:vAlign w:val="center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tcBorders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>
                          <w:pPr>
                            <w:pStyle w:val=""/>
                            <w:spacing/>
                            <w:jc w:val="center"/>
                            <w:rPr>
                              <w:rFonts w:ascii="Cambria" w:hAnsi="Cambria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b050"/>
                              <w:sz w:val="20"/>
                              <w:szCs w:val="20"/>
                            </w:rPr>
                          </w:r>
                          <w:r>
                            <w:rPr>
                              <w:color w:val="00b050"/>
                              <w:sz w:val="20"/>
                              <w:szCs w:val="20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rPr>
                              <w:rFonts w:ascii="Cambria" w:hAnsi="Cambria"/>
                              <w:color w:val="00b050"/>
                              <w:sz w:val="20"/>
                              <w:szCs w:val="20"/>
                            </w:rPr>
                          </w:r>
                        </w:p>
                      </w:tc>
                      <w:tc>
                        <w:tcPr>
                          <w:tcW w:w="4754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tcBorders>
                            <w:top w:val="none" w:sz="0" w:space="0" w:color="000000"/>
                            <w:left w:val="none" w:sz="0" w:space="0" w:color="000000"/>
                            <w:bottom w:val="single" w:sz="4" w:space="0" w:color="4F81BD"/>
                            <w:right w:val="none" w:sz="0" w:space="0" w:color="000000"/>
                          </w:tcBorders>
                        </w:tcPr>
                        <w:p>
                          <w:pPr>
                            <w:pStyle w:val=""/>
                            <w:rPr>
                              <w:rFonts w:ascii="Cambria" w:hAnsi="Cambria" w:eastAsia="SimSun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hAnsi="Cambria" w:eastAsia="SimSun"/>
                              <w:b/>
                              <w:bCs/>
                            </w:rPr>
                          </w:r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4754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tcBorders>
                            <w:top w:val="single" w:sz="4" w:space="0" w:color="4F81BD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>
                          <w:pPr>
                            <w:pStyle w:val=""/>
                            <w:rPr>
                              <w:rFonts w:ascii="Cambria" w:hAnsi="Cambria" w:eastAsia="SimSun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hAnsi="Cambria" w:eastAsia="SimSun"/>
                              <w:b/>
                              <w:bCs/>
                            </w:rPr>
                          </w:r>
                        </w:p>
                      </w:tc>
                      <w:tc>
                        <w:tcPr>
                          <w:tcW w:w="1056" w:type="dxa"/>
                          <w:vMerge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tcBorders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/>
                      </w:tc>
                      <w:tc>
                        <w:tcPr>
                          <w:tcW w:w="4754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tcBorders>
                            <w:top w:val="single" w:sz="4" w:space="0" w:color="4F81BD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>
                          <w:pPr>
                            <w:pStyle w:val=""/>
                            <w:spacing/>
                            <w:jc w:val="right"/>
                            <w:rPr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b050"/>
                              <w:sz w:val="20"/>
                              <w:szCs w:val="20"/>
                            </w:rPr>
                            <w:t>Текстильная фабрика «ВСЕ ХАЛАТЫ»</w:t>
                          </w:r>
                          <w:r>
                            <w:rPr>
                              <w:color w:val="00b050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"/>
                            <w:spacing/>
                            <w:jc w:val="right"/>
                            <w:rPr>
                              <w:rFonts w:ascii="Cambria" w:hAnsi="Cambria" w:eastAsia="SimSun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hAnsi="Cambria" w:eastAsia="SimSun"/>
                              <w:b/>
                              <w:bCs/>
                            </w:rPr>
                          </w:r>
                        </w:p>
                      </w:tc>
                    </w:tr>
                  </w:tbl>
                </w:txbxContent>
              </v:textbox>
            </v:shape>
          </w:pict>
        </mc:Fallback>
      </mc:AlternateContent>
    </w:r>
    <w:r>
      <w:rPr>
        <w:rFonts w:ascii="Cambria" w:hAnsi="Cambria" w:eastAsia="SimSun"/>
        <w:b/>
        <w:bCs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3074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2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  <w:tmAppRevision w:date="1408519240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480"/>
      <w:keepNext/>
      <w:outlineLvl w:val="0"/>
      <w:keepLines/>
    </w:pPr>
    <w:rPr>
      <w:rFonts w:ascii="Cambria" w:hAnsi="Cambria" w:eastAsia="SimSun"/>
      <w:b/>
      <w:bCs/>
      <w:color w:val="365f91"/>
      <w:sz w:val="28"/>
      <w:szCs w:val="28"/>
    </w:rPr>
  </w:style>
  <w:style w:type="paragraph" w:styleId="2">
    <w:name w:val="Heading 2"/>
    <w:qFormat/>
    <w:basedOn w:val=""/>
    <w:next w:val=""/>
    <w:pPr>
      <w:spacing w:before="200"/>
      <w:keepNext/>
      <w:outlineLvl w:val="1"/>
      <w:keepLines/>
    </w:pPr>
    <w:rPr>
      <w:rFonts w:ascii="Cambria" w:hAnsi="Cambria" w:eastAsia="SimSun"/>
      <w:b/>
      <w:bCs/>
      <w:color w:val="4f81bd"/>
      <w:sz w:val="26"/>
      <w:szCs w:val="26"/>
    </w:rPr>
  </w:style>
  <w:style w:type="paragraph" w:styleId="">
    <w:name w:val="No Spacing"/>
    <w:qFormat/>
  </w:style>
  <w:style w:type="paragraph" w:styleId="">
    <w:name w:val="Title"/>
    <w:qFormat/>
    <w:basedOn w:val=""/>
    <w:next w:val=""/>
    <w:pPr>
      <w:spacing w:after="300"/>
      <w:contextualSpacing/>
      <w:pBdr>
        <w:top w:val="none" w:sz="0" w:space="3" w:color="000000"/>
        <w:left w:val="none" w:sz="0" w:space="3" w:color="000000"/>
        <w:bottom w:val="single" w:sz="8" w:space="4" w:color="4F81BD"/>
        <w:right w:val="none" w:sz="0" w:space="3" w:color="000000"/>
        <w:between w:val="none" w:sz="0" w:space="0" w:color="000000"/>
      </w:pBdr>
      <w:shd w:val="none"/>
    </w:pPr>
    <w:rPr>
      <w:rFonts w:ascii="Cambria" w:hAnsi="Cambria" w:eastAsia="SimSun"/>
      <w:color w:val="17365d"/>
      <w:spacing w:val="6"/>
      <w:kern w:val="1"/>
      <w:sz w:val="52"/>
      <w:szCs w:val="5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Cambria" w:hAnsi="Cambria" w:eastAsia="SimSun"/>
      <w:b/>
      <w:bCs/>
      <w:color w:val="365f91"/>
      <w:sz w:val="28"/>
      <w:szCs w:val="28"/>
    </w:rPr>
  </w:style>
  <w:style w:type="character" w:styleId="2" w:customStyle="1">
    <w:name w:val="Заголовок 2 Знак"/>
    <w:basedOn w:val=""/>
    <w:rPr>
      <w:rFonts w:ascii="Cambria" w:hAnsi="Cambria" w:eastAsia="SimSun"/>
      <w:b/>
      <w:bCs/>
      <w:color w:val="4f81bd"/>
      <w:sz w:val="26"/>
      <w:szCs w:val="26"/>
    </w:rPr>
  </w:style>
  <w:style w:type="character" w:styleId="" w:customStyle="1">
    <w:name w:val="Название Знак"/>
    <w:basedOn w:val=""/>
    <w:rPr>
      <w:rFonts w:ascii="Cambria" w:hAnsi="Cambria" w:eastAsia="SimSun"/>
      <w:color w:val="17365d"/>
      <w:spacing w:val="3"/>
      <w:kern w:val="1"/>
      <w:sz w:val="52"/>
      <w:szCs w:val="52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  <w:style w:type="character" w:styleId="" w:customStyle="1">
    <w:name w:val="Без интервала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480"/>
      <w:keepNext/>
      <w:outlineLvl w:val="0"/>
      <w:keepLines/>
    </w:pPr>
    <w:rPr>
      <w:rFonts w:ascii="Cambria" w:hAnsi="Cambria" w:eastAsia="SimSun"/>
      <w:b/>
      <w:bCs/>
      <w:color w:val="365f91"/>
      <w:sz w:val="28"/>
      <w:szCs w:val="28"/>
    </w:rPr>
  </w:style>
  <w:style w:type="paragraph" w:styleId="2">
    <w:name w:val="Heading 2"/>
    <w:qFormat/>
    <w:basedOn w:val=""/>
    <w:next w:val=""/>
    <w:pPr>
      <w:spacing w:before="200"/>
      <w:keepNext/>
      <w:outlineLvl w:val="1"/>
      <w:keepLines/>
    </w:pPr>
    <w:rPr>
      <w:rFonts w:ascii="Cambria" w:hAnsi="Cambria" w:eastAsia="SimSun"/>
      <w:b/>
      <w:bCs/>
      <w:color w:val="4f81bd"/>
      <w:sz w:val="26"/>
      <w:szCs w:val="26"/>
    </w:rPr>
  </w:style>
  <w:style w:type="paragraph" w:styleId="">
    <w:name w:val="No Spacing"/>
    <w:qFormat/>
  </w:style>
  <w:style w:type="paragraph" w:styleId="">
    <w:name w:val="Title"/>
    <w:qFormat/>
    <w:basedOn w:val=""/>
    <w:next w:val=""/>
    <w:pPr>
      <w:spacing w:after="300"/>
      <w:contextualSpacing/>
      <w:pBdr>
        <w:top w:val="none" w:sz="0" w:space="3" w:color="000000"/>
        <w:left w:val="none" w:sz="0" w:space="3" w:color="000000"/>
        <w:bottom w:val="single" w:sz="8" w:space="4" w:color="4F81BD"/>
        <w:right w:val="none" w:sz="0" w:space="3" w:color="000000"/>
        <w:between w:val="none" w:sz="0" w:space="0" w:color="000000"/>
      </w:pBdr>
      <w:shd w:val="none"/>
    </w:pPr>
    <w:rPr>
      <w:rFonts w:ascii="Cambria" w:hAnsi="Cambria" w:eastAsia="SimSun"/>
      <w:color w:val="17365d"/>
      <w:spacing w:val="6"/>
      <w:kern w:val="1"/>
      <w:sz w:val="52"/>
      <w:szCs w:val="5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Cambria" w:hAnsi="Cambria" w:eastAsia="SimSun"/>
      <w:b/>
      <w:bCs/>
      <w:color w:val="365f91"/>
      <w:sz w:val="28"/>
      <w:szCs w:val="28"/>
    </w:rPr>
  </w:style>
  <w:style w:type="character" w:styleId="2" w:customStyle="1">
    <w:name w:val="Заголовок 2 Знак"/>
    <w:basedOn w:val=""/>
    <w:rPr>
      <w:rFonts w:ascii="Cambria" w:hAnsi="Cambria" w:eastAsia="SimSun"/>
      <w:b/>
      <w:bCs/>
      <w:color w:val="4f81bd"/>
      <w:sz w:val="26"/>
      <w:szCs w:val="26"/>
    </w:rPr>
  </w:style>
  <w:style w:type="character" w:styleId="" w:customStyle="1">
    <w:name w:val="Название Знак"/>
    <w:basedOn w:val=""/>
    <w:rPr>
      <w:rFonts w:ascii="Cambria" w:hAnsi="Cambria" w:eastAsia="SimSun"/>
      <w:color w:val="17365d"/>
      <w:spacing w:val="3"/>
      <w:kern w:val="1"/>
      <w:sz w:val="52"/>
      <w:szCs w:val="52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  <w:style w:type="character" w:styleId="" w:customStyle="1">
    <w:name w:val="Без интервала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/>
  <cp:revision>10</cp:revision>
  <cp:lastPrinted>2013-02-28T05:14:00Z</cp:lastPrinted>
  <dcterms:created xsi:type="dcterms:W3CDTF">2014-06-19T12:35:00Z</dcterms:created>
  <dcterms:modified xsi:type="dcterms:W3CDTF">2014-08-20T10:20:40Z</dcterms:modified>
</cp:coreProperties>
</file>